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0D" w:rsidRPr="00B53899" w:rsidRDefault="00D03F0D" w:rsidP="00B538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99">
        <w:rPr>
          <w:rFonts w:ascii="Times New Roman" w:hAnsi="Times New Roman" w:cs="Times New Roman"/>
          <w:b/>
          <w:sz w:val="28"/>
          <w:szCs w:val="28"/>
        </w:rPr>
        <w:t>С 2026 года изменился порядок внесения и отражения в ЕГРЮЛ и ЕГРИП сведений о кодах по ОКВЭД</w:t>
      </w:r>
    </w:p>
    <w:p w:rsidR="00D03F0D" w:rsidRPr="00B53899" w:rsidRDefault="000C3902" w:rsidP="005D6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99">
        <w:rPr>
          <w:rFonts w:ascii="Times New Roman" w:hAnsi="Times New Roman" w:cs="Times New Roman"/>
          <w:sz w:val="28"/>
          <w:szCs w:val="28"/>
        </w:rPr>
        <w:t>В</w:t>
      </w:r>
      <w:r w:rsidR="00D03F0D" w:rsidRPr="00B53899">
        <w:rPr>
          <w:rFonts w:ascii="Times New Roman" w:hAnsi="Times New Roman" w:cs="Times New Roman"/>
          <w:sz w:val="28"/>
          <w:szCs w:val="28"/>
        </w:rPr>
        <w:t xml:space="preserve"> выписках из ЕГРЮЛ и ЕГРИП отража</w:t>
      </w:r>
      <w:r w:rsidR="00375DD0" w:rsidRPr="00B53899">
        <w:rPr>
          <w:rFonts w:ascii="Times New Roman" w:hAnsi="Times New Roman" w:cs="Times New Roman"/>
          <w:sz w:val="28"/>
          <w:szCs w:val="28"/>
        </w:rPr>
        <w:t>ю</w:t>
      </w:r>
      <w:r w:rsidR="00D03F0D" w:rsidRPr="00B53899">
        <w:rPr>
          <w:rFonts w:ascii="Times New Roman" w:hAnsi="Times New Roman" w:cs="Times New Roman"/>
          <w:sz w:val="28"/>
          <w:szCs w:val="28"/>
        </w:rPr>
        <w:t>т</w:t>
      </w:r>
      <w:r w:rsidRPr="00B53899">
        <w:rPr>
          <w:rFonts w:ascii="Times New Roman" w:hAnsi="Times New Roman" w:cs="Times New Roman"/>
          <w:sz w:val="28"/>
          <w:szCs w:val="28"/>
        </w:rPr>
        <w:t>ся</w:t>
      </w:r>
      <w:r w:rsidR="00D03F0D" w:rsidRPr="00B53899">
        <w:rPr>
          <w:rFonts w:ascii="Times New Roman" w:hAnsi="Times New Roman" w:cs="Times New Roman"/>
          <w:sz w:val="28"/>
          <w:szCs w:val="28"/>
        </w:rPr>
        <w:t xml:space="preserve"> коды видов экономической деятельности (ОКВЭД) двух типов: заявительный и отчетный</w:t>
      </w:r>
      <w:r w:rsidR="007B4F73" w:rsidRPr="00B53899">
        <w:rPr>
          <w:rFonts w:ascii="Times New Roman" w:hAnsi="Times New Roman" w:cs="Times New Roman"/>
          <w:sz w:val="28"/>
          <w:szCs w:val="28"/>
        </w:rPr>
        <w:t>.</w:t>
      </w:r>
    </w:p>
    <w:p w:rsidR="00D03F0D" w:rsidRPr="00B53899" w:rsidRDefault="00D03F0D" w:rsidP="005D6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99">
        <w:rPr>
          <w:rFonts w:ascii="Times New Roman" w:hAnsi="Times New Roman" w:cs="Times New Roman"/>
          <w:sz w:val="28"/>
          <w:szCs w:val="28"/>
        </w:rPr>
        <w:t xml:space="preserve">Новый порядок внесения и отражения сведений о кодах по ОКВЭД в ЕГРЮЛ и ЕГРИП утвержден Федеральным законом от 28.12.2024 № 529-ФЗ и действует с 1 сентября 2025 года.  </w:t>
      </w:r>
    </w:p>
    <w:p w:rsidR="00D03F0D" w:rsidRPr="00B53899" w:rsidRDefault="00D03F0D" w:rsidP="005D6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99">
        <w:rPr>
          <w:rFonts w:ascii="Times New Roman" w:hAnsi="Times New Roman" w:cs="Times New Roman"/>
          <w:sz w:val="28"/>
          <w:szCs w:val="28"/>
        </w:rPr>
        <w:t xml:space="preserve">Заявительные </w:t>
      </w:r>
      <w:bookmarkStart w:id="0" w:name="_GoBack"/>
      <w:bookmarkEnd w:id="0"/>
      <w:r w:rsidRPr="00B53899">
        <w:rPr>
          <w:rFonts w:ascii="Times New Roman" w:hAnsi="Times New Roman" w:cs="Times New Roman"/>
          <w:sz w:val="28"/>
          <w:szCs w:val="28"/>
        </w:rPr>
        <w:t>коды определяются хозяйствующим субъектом самостоятельно и вносятся в ЕГРЮЛ и ЕГРИП в соответствии с документами, представленными при государственной регистрации. Они отражаются в выписках из ЕГРЮЛ и ЕГРИП с сентября 2025 года.</w:t>
      </w:r>
    </w:p>
    <w:p w:rsidR="00D03F0D" w:rsidRPr="00B53899" w:rsidRDefault="00D03F0D" w:rsidP="00C942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99">
        <w:rPr>
          <w:rFonts w:ascii="Times New Roman" w:hAnsi="Times New Roman" w:cs="Times New Roman"/>
          <w:sz w:val="28"/>
          <w:szCs w:val="28"/>
        </w:rPr>
        <w:t xml:space="preserve">Коды по ОКВЭД отчетного типа с указанием их процентных долей вносятся в ЕГРЮЛ и ЕГРИП на основании сведений, поступивших из Росстата. Они определяются на основании первичных статистических данных, представленных хозяйствующим субъектом не позднее 1 апреля года, следующего </w:t>
      </w:r>
      <w:proofErr w:type="gramStart"/>
      <w:r w:rsidRPr="00B538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53899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03F0D" w:rsidRPr="00B53899" w:rsidRDefault="00D03F0D" w:rsidP="005D6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99">
        <w:rPr>
          <w:rFonts w:ascii="Times New Roman" w:hAnsi="Times New Roman" w:cs="Times New Roman"/>
          <w:sz w:val="28"/>
          <w:szCs w:val="28"/>
        </w:rPr>
        <w:t xml:space="preserve">Подробная информация о кодах ОКВЭД размещена на </w:t>
      </w:r>
      <w:r w:rsidR="00297D3C" w:rsidRPr="00B53899">
        <w:rPr>
          <w:rFonts w:ascii="Times New Roman" w:hAnsi="Times New Roman" w:cs="Times New Roman"/>
          <w:sz w:val="28"/>
          <w:szCs w:val="28"/>
        </w:rPr>
        <w:t xml:space="preserve">сайте ФНС </w:t>
      </w:r>
      <w:r w:rsidR="00514DE2" w:rsidRPr="00B53899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297D3C" w:rsidRPr="00B5389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53899">
        <w:rPr>
          <w:rFonts w:ascii="Times New Roman" w:hAnsi="Times New Roman" w:cs="Times New Roman"/>
          <w:sz w:val="28"/>
          <w:szCs w:val="28"/>
        </w:rPr>
        <w:t>промост</w:t>
      </w:r>
      <w:r w:rsidR="00B101CB" w:rsidRPr="00B53899">
        <w:rPr>
          <w:rFonts w:ascii="Times New Roman" w:hAnsi="Times New Roman" w:cs="Times New Roman"/>
          <w:sz w:val="28"/>
          <w:szCs w:val="28"/>
        </w:rPr>
        <w:t>р</w:t>
      </w:r>
      <w:r w:rsidRPr="00B53899">
        <w:rPr>
          <w:rFonts w:ascii="Times New Roman" w:hAnsi="Times New Roman" w:cs="Times New Roman"/>
          <w:sz w:val="28"/>
          <w:szCs w:val="28"/>
        </w:rPr>
        <w:t>анице</w:t>
      </w:r>
      <w:proofErr w:type="spellEnd"/>
      <w:r w:rsidRPr="00B53899">
        <w:rPr>
          <w:rFonts w:ascii="Times New Roman" w:hAnsi="Times New Roman" w:cs="Times New Roman"/>
          <w:sz w:val="28"/>
          <w:szCs w:val="28"/>
        </w:rPr>
        <w:t xml:space="preserve"> «Новое о кодах ОКВЭД в ЕГРЮЛ и ЕГРИП».</w:t>
      </w:r>
    </w:p>
    <w:sectPr w:rsidR="00D03F0D" w:rsidRPr="00B5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2F"/>
    <w:rsid w:val="00036FDC"/>
    <w:rsid w:val="00063F99"/>
    <w:rsid w:val="000C3902"/>
    <w:rsid w:val="00297D3C"/>
    <w:rsid w:val="00375DD0"/>
    <w:rsid w:val="00514DE2"/>
    <w:rsid w:val="005D6300"/>
    <w:rsid w:val="007918D4"/>
    <w:rsid w:val="007B4F73"/>
    <w:rsid w:val="00877B2F"/>
    <w:rsid w:val="008A0E2C"/>
    <w:rsid w:val="00A03004"/>
    <w:rsid w:val="00A94449"/>
    <w:rsid w:val="00B101CB"/>
    <w:rsid w:val="00B53899"/>
    <w:rsid w:val="00C942D7"/>
    <w:rsid w:val="00CF13BD"/>
    <w:rsid w:val="00D03F0D"/>
    <w:rsid w:val="00E2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Владимировна</dc:creator>
  <cp:keywords/>
  <dc:description/>
  <cp:lastModifiedBy>Михайлова Марина Владимировна</cp:lastModifiedBy>
  <cp:revision>19</cp:revision>
  <dcterms:created xsi:type="dcterms:W3CDTF">2026-01-28T13:06:00Z</dcterms:created>
  <dcterms:modified xsi:type="dcterms:W3CDTF">2026-01-29T08:07:00Z</dcterms:modified>
</cp:coreProperties>
</file>